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8C" w:rsidRPr="004701E5" w:rsidRDefault="00EB6B8C" w:rsidP="00C04109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</w:p>
    <w:p w:rsidR="00C04109" w:rsidRPr="004701E5" w:rsidRDefault="00C04109" w:rsidP="00C04109">
      <w:pPr>
        <w:pStyle w:val="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701E5">
        <w:rPr>
          <w:rFonts w:ascii="Times New Roman" w:hAnsi="Times New Roman" w:cs="Times New Roman"/>
          <w:i/>
          <w:sz w:val="22"/>
          <w:szCs w:val="22"/>
        </w:rPr>
        <w:t>СООБЩЕНИЕ</w:t>
      </w:r>
    </w:p>
    <w:p w:rsidR="00C04109" w:rsidRPr="004701E5" w:rsidRDefault="00C04109" w:rsidP="00C04109">
      <w:pPr>
        <w:pStyle w:val="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701E5">
        <w:rPr>
          <w:rFonts w:ascii="Times New Roman" w:hAnsi="Times New Roman" w:cs="Times New Roman"/>
          <w:i/>
          <w:sz w:val="22"/>
          <w:szCs w:val="22"/>
        </w:rPr>
        <w:t xml:space="preserve">О </w:t>
      </w:r>
      <w:proofErr w:type="gramStart"/>
      <w:r w:rsidRPr="004701E5">
        <w:rPr>
          <w:rFonts w:ascii="Times New Roman" w:hAnsi="Times New Roman" w:cs="Times New Roman"/>
          <w:i/>
          <w:sz w:val="22"/>
          <w:szCs w:val="22"/>
        </w:rPr>
        <w:t>ПРОВЕДЕНИИ</w:t>
      </w:r>
      <w:proofErr w:type="gramEnd"/>
      <w:r w:rsidRPr="004701E5">
        <w:rPr>
          <w:rFonts w:ascii="Times New Roman" w:hAnsi="Times New Roman" w:cs="Times New Roman"/>
          <w:i/>
          <w:sz w:val="22"/>
          <w:szCs w:val="22"/>
        </w:rPr>
        <w:t xml:space="preserve"> ГОДОВОГО ОБЩЕГО СОБРАНИЯ АКЦИОНЕРОВ</w:t>
      </w:r>
    </w:p>
    <w:p w:rsidR="00C04109" w:rsidRPr="004701E5" w:rsidRDefault="00C04109" w:rsidP="00C04109">
      <w:pPr>
        <w:rPr>
          <w:sz w:val="22"/>
          <w:szCs w:val="22"/>
        </w:rPr>
      </w:pPr>
    </w:p>
    <w:p w:rsidR="00C04109" w:rsidRPr="004701E5" w:rsidRDefault="00E969A4" w:rsidP="00C04109">
      <w:pPr>
        <w:pStyle w:val="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701E5">
        <w:rPr>
          <w:rFonts w:ascii="Times New Roman" w:hAnsi="Times New Roman" w:cs="Times New Roman"/>
          <w:b w:val="0"/>
          <w:sz w:val="22"/>
          <w:szCs w:val="22"/>
        </w:rPr>
        <w:t>А</w:t>
      </w:r>
      <w:r w:rsidR="00C04109" w:rsidRPr="004701E5">
        <w:rPr>
          <w:rFonts w:ascii="Times New Roman" w:hAnsi="Times New Roman" w:cs="Times New Roman"/>
          <w:b w:val="0"/>
          <w:sz w:val="22"/>
          <w:szCs w:val="22"/>
        </w:rPr>
        <w:t xml:space="preserve">кционерное общество </w:t>
      </w:r>
      <w:r w:rsidR="00203434" w:rsidRPr="004701E5">
        <w:rPr>
          <w:rFonts w:ascii="Times New Roman" w:hAnsi="Times New Roman" w:cs="Times New Roman"/>
          <w:b w:val="0"/>
          <w:sz w:val="22"/>
          <w:szCs w:val="22"/>
        </w:rPr>
        <w:t>«</w:t>
      </w:r>
      <w:r w:rsidR="00C20696" w:rsidRPr="004701E5">
        <w:rPr>
          <w:rFonts w:ascii="Times New Roman" w:hAnsi="Times New Roman" w:cs="Times New Roman"/>
          <w:b w:val="0"/>
          <w:sz w:val="22"/>
          <w:szCs w:val="22"/>
        </w:rPr>
        <w:t>Саранский приборостроительный завод» (АО «СПЗ»)</w:t>
      </w:r>
    </w:p>
    <w:p w:rsidR="00C04109" w:rsidRPr="004701E5" w:rsidRDefault="00C04109" w:rsidP="00C04109">
      <w:pPr>
        <w:pStyle w:val="a3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701E5">
        <w:rPr>
          <w:rFonts w:ascii="Times New Roman" w:hAnsi="Times New Roman" w:cs="Times New Roman"/>
          <w:b w:val="0"/>
          <w:sz w:val="22"/>
          <w:szCs w:val="22"/>
        </w:rPr>
        <w:t>Место нахождения (почтовый адрес):</w:t>
      </w:r>
      <w:r w:rsidR="00D97226" w:rsidRPr="004701E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20696" w:rsidRPr="004701E5">
        <w:rPr>
          <w:rFonts w:ascii="Times New Roman" w:hAnsi="Times New Roman" w:cs="Times New Roman"/>
          <w:b w:val="0"/>
          <w:sz w:val="22"/>
          <w:szCs w:val="22"/>
        </w:rPr>
        <w:t>430030</w:t>
      </w:r>
      <w:r w:rsidR="00997E9A" w:rsidRPr="004701E5">
        <w:rPr>
          <w:rFonts w:ascii="Times New Roman" w:hAnsi="Times New Roman" w:cs="Times New Roman"/>
          <w:b w:val="0"/>
          <w:sz w:val="22"/>
          <w:szCs w:val="22"/>
        </w:rPr>
        <w:t xml:space="preserve">, г. </w:t>
      </w:r>
      <w:r w:rsidR="00C20696" w:rsidRPr="004701E5">
        <w:rPr>
          <w:rFonts w:ascii="Times New Roman" w:hAnsi="Times New Roman" w:cs="Times New Roman"/>
          <w:b w:val="0"/>
          <w:sz w:val="22"/>
          <w:szCs w:val="22"/>
        </w:rPr>
        <w:t>Саранск</w:t>
      </w:r>
      <w:r w:rsidR="00997E9A" w:rsidRPr="004701E5">
        <w:rPr>
          <w:rFonts w:ascii="Times New Roman" w:hAnsi="Times New Roman" w:cs="Times New Roman"/>
          <w:b w:val="0"/>
          <w:sz w:val="22"/>
          <w:szCs w:val="22"/>
        </w:rPr>
        <w:t xml:space="preserve">, ул. </w:t>
      </w:r>
      <w:r w:rsidR="00C20696" w:rsidRPr="004701E5">
        <w:rPr>
          <w:rFonts w:ascii="Times New Roman" w:hAnsi="Times New Roman" w:cs="Times New Roman"/>
          <w:b w:val="0"/>
          <w:sz w:val="22"/>
          <w:szCs w:val="22"/>
        </w:rPr>
        <w:t>Васенко, 9</w:t>
      </w:r>
    </w:p>
    <w:p w:rsidR="00EE24E9" w:rsidRPr="004701E5" w:rsidRDefault="00EE24E9" w:rsidP="00C04109">
      <w:pPr>
        <w:pStyle w:val="a3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04109" w:rsidRPr="004701E5" w:rsidRDefault="00C04109" w:rsidP="00EE24E9">
      <w:pPr>
        <w:pStyle w:val="a3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701E5">
        <w:rPr>
          <w:rFonts w:ascii="Times New Roman" w:hAnsi="Times New Roman" w:cs="Times New Roman"/>
          <w:i/>
          <w:sz w:val="22"/>
          <w:szCs w:val="22"/>
        </w:rPr>
        <w:t>УВАЖАЕМЫЕ  АКЦИОНЕРЫ!</w:t>
      </w:r>
    </w:p>
    <w:p w:rsidR="00C04109" w:rsidRPr="004701E5" w:rsidRDefault="00C04109" w:rsidP="00C04109">
      <w:pPr>
        <w:pStyle w:val="a3"/>
        <w:rPr>
          <w:rFonts w:ascii="Times New Roman" w:hAnsi="Times New Roman" w:cs="Times New Roman"/>
          <w:bCs w:val="0"/>
          <w:sz w:val="22"/>
          <w:szCs w:val="22"/>
        </w:rPr>
      </w:pPr>
    </w:p>
    <w:p w:rsidR="009A3B56" w:rsidRPr="004701E5" w:rsidRDefault="00C04109" w:rsidP="00D97226">
      <w:pPr>
        <w:ind w:firstLine="426"/>
        <w:jc w:val="both"/>
        <w:rPr>
          <w:sz w:val="22"/>
          <w:szCs w:val="22"/>
        </w:rPr>
      </w:pPr>
      <w:r w:rsidRPr="004701E5">
        <w:rPr>
          <w:bCs/>
          <w:sz w:val="22"/>
          <w:szCs w:val="22"/>
        </w:rPr>
        <w:t xml:space="preserve">Совет директоров </w:t>
      </w:r>
      <w:r w:rsidR="00C20696" w:rsidRPr="004701E5">
        <w:rPr>
          <w:bCs/>
          <w:sz w:val="22"/>
          <w:szCs w:val="22"/>
        </w:rPr>
        <w:t>АО «СПЗ»</w:t>
      </w:r>
      <w:r w:rsidRPr="004701E5">
        <w:rPr>
          <w:bCs/>
          <w:sz w:val="22"/>
          <w:szCs w:val="22"/>
        </w:rPr>
        <w:t xml:space="preserve"> уведомляет своих акционеров о проведении </w:t>
      </w:r>
      <w:r w:rsidRPr="004701E5">
        <w:rPr>
          <w:sz w:val="22"/>
          <w:szCs w:val="22"/>
        </w:rPr>
        <w:t>годового общего собрания акционеров</w:t>
      </w:r>
      <w:r w:rsidRPr="004701E5">
        <w:rPr>
          <w:bCs/>
          <w:sz w:val="22"/>
          <w:szCs w:val="22"/>
        </w:rPr>
        <w:t xml:space="preserve"> </w:t>
      </w:r>
      <w:r w:rsidR="00C20696" w:rsidRPr="004701E5">
        <w:rPr>
          <w:sz w:val="22"/>
          <w:szCs w:val="22"/>
        </w:rPr>
        <w:t>АО «СПЗ»</w:t>
      </w:r>
      <w:r w:rsidRPr="004701E5">
        <w:rPr>
          <w:sz w:val="22"/>
          <w:szCs w:val="22"/>
        </w:rPr>
        <w:t xml:space="preserve">, </w:t>
      </w:r>
      <w:r w:rsidRPr="004701E5">
        <w:rPr>
          <w:bCs/>
          <w:sz w:val="22"/>
          <w:szCs w:val="22"/>
        </w:rPr>
        <w:t xml:space="preserve">проводимого в </w:t>
      </w:r>
      <w:r w:rsidR="00CF411C" w:rsidRPr="004701E5">
        <w:rPr>
          <w:bCs/>
          <w:sz w:val="22"/>
          <w:szCs w:val="22"/>
        </w:rPr>
        <w:t>форме заочного голосования</w:t>
      </w:r>
      <w:r w:rsidR="00B86DAC" w:rsidRPr="004701E5">
        <w:rPr>
          <w:bCs/>
          <w:sz w:val="22"/>
          <w:szCs w:val="22"/>
        </w:rPr>
        <w:t xml:space="preserve"> со следующей повесткой дня:</w:t>
      </w:r>
    </w:p>
    <w:p w:rsidR="00CF411C" w:rsidRPr="004701E5" w:rsidRDefault="00CF411C" w:rsidP="00D97226">
      <w:pPr>
        <w:ind w:firstLine="426"/>
        <w:jc w:val="both"/>
        <w:rPr>
          <w:sz w:val="22"/>
          <w:szCs w:val="22"/>
        </w:rPr>
      </w:pPr>
    </w:p>
    <w:p w:rsidR="00BE63FB" w:rsidRPr="004701E5" w:rsidRDefault="00BE63FB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1.Утверждение годового отчета АО "СПЗ" за 20</w:t>
      </w:r>
      <w:r w:rsidR="00E969A4" w:rsidRPr="004701E5">
        <w:rPr>
          <w:sz w:val="22"/>
          <w:szCs w:val="22"/>
        </w:rPr>
        <w:t>22</w:t>
      </w:r>
      <w:r w:rsidRPr="004701E5">
        <w:rPr>
          <w:sz w:val="22"/>
          <w:szCs w:val="22"/>
        </w:rPr>
        <w:t xml:space="preserve"> г.</w:t>
      </w:r>
    </w:p>
    <w:p w:rsidR="00BE63FB" w:rsidRPr="004701E5" w:rsidRDefault="00BE63FB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2. Утверждение годовой бухгалтерской отчетности АО "СПЗ" за 20</w:t>
      </w:r>
      <w:r w:rsidR="00E969A4" w:rsidRPr="004701E5">
        <w:rPr>
          <w:sz w:val="22"/>
          <w:szCs w:val="22"/>
        </w:rPr>
        <w:t>22</w:t>
      </w:r>
      <w:r w:rsidRPr="004701E5">
        <w:rPr>
          <w:sz w:val="22"/>
          <w:szCs w:val="22"/>
        </w:rPr>
        <w:t xml:space="preserve"> год </w:t>
      </w:r>
    </w:p>
    <w:p w:rsidR="00BE63FB" w:rsidRPr="004701E5" w:rsidRDefault="00BE63FB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3. Распределение прибыли, в том числе выплата (объявление) дивидендов и убытков по результатам финансового года.</w:t>
      </w:r>
    </w:p>
    <w:p w:rsidR="004701E5" w:rsidRPr="004701E5" w:rsidRDefault="004701E5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 xml:space="preserve">4. </w:t>
      </w:r>
      <w:r w:rsidR="00F9258D">
        <w:rPr>
          <w:sz w:val="22"/>
          <w:szCs w:val="22"/>
        </w:rPr>
        <w:t>В</w:t>
      </w:r>
      <w:r w:rsidR="00F9258D" w:rsidRPr="00AD4404">
        <w:rPr>
          <w:sz w:val="22"/>
          <w:szCs w:val="22"/>
        </w:rPr>
        <w:t>ыплат</w:t>
      </w:r>
      <w:r w:rsidR="00F9258D">
        <w:rPr>
          <w:sz w:val="22"/>
          <w:szCs w:val="22"/>
        </w:rPr>
        <w:t>а</w:t>
      </w:r>
      <w:r w:rsidR="00F9258D" w:rsidRPr="00AD4404">
        <w:rPr>
          <w:sz w:val="22"/>
          <w:szCs w:val="22"/>
        </w:rPr>
        <w:t xml:space="preserve"> (объявлени</w:t>
      </w:r>
      <w:r w:rsidR="00F9258D">
        <w:rPr>
          <w:sz w:val="22"/>
          <w:szCs w:val="22"/>
        </w:rPr>
        <w:t>е</w:t>
      </w:r>
      <w:r w:rsidR="00F9258D" w:rsidRPr="00AD4404">
        <w:rPr>
          <w:sz w:val="22"/>
          <w:szCs w:val="22"/>
        </w:rPr>
        <w:t xml:space="preserve">) </w:t>
      </w:r>
      <w:r w:rsidR="00F9258D" w:rsidRPr="00AD4404">
        <w:rPr>
          <w:rStyle w:val="hl"/>
          <w:sz w:val="22"/>
          <w:szCs w:val="22"/>
        </w:rPr>
        <w:t>дивидендов</w:t>
      </w:r>
      <w:r w:rsidR="00F9258D" w:rsidRPr="00AD4404">
        <w:rPr>
          <w:sz w:val="22"/>
          <w:szCs w:val="22"/>
        </w:rPr>
        <w:t xml:space="preserve"> по результатам </w:t>
      </w:r>
      <w:r w:rsidRPr="004701E5">
        <w:rPr>
          <w:sz w:val="22"/>
          <w:szCs w:val="22"/>
        </w:rPr>
        <w:t>первого квартала 2023г.</w:t>
      </w:r>
    </w:p>
    <w:p w:rsidR="00BE63FB" w:rsidRPr="004701E5" w:rsidRDefault="004701E5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5</w:t>
      </w:r>
      <w:r w:rsidR="00BE63FB" w:rsidRPr="004701E5">
        <w:rPr>
          <w:sz w:val="22"/>
          <w:szCs w:val="22"/>
        </w:rPr>
        <w:t>. Избрание членов Совета директоров АО "СПЗ".</w:t>
      </w:r>
    </w:p>
    <w:p w:rsidR="00BE63FB" w:rsidRPr="004701E5" w:rsidRDefault="004701E5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6</w:t>
      </w:r>
      <w:r w:rsidR="00BE63FB" w:rsidRPr="004701E5">
        <w:rPr>
          <w:sz w:val="22"/>
          <w:szCs w:val="22"/>
        </w:rPr>
        <w:t>. Избрание членов Ревизионной комисс</w:t>
      </w:r>
      <w:proofErr w:type="gramStart"/>
      <w:r w:rsidR="00BE63FB" w:rsidRPr="004701E5">
        <w:rPr>
          <w:sz w:val="22"/>
          <w:szCs w:val="22"/>
        </w:rPr>
        <w:t>ии АО</w:t>
      </w:r>
      <w:proofErr w:type="gramEnd"/>
      <w:r w:rsidR="00BE63FB" w:rsidRPr="004701E5">
        <w:rPr>
          <w:sz w:val="22"/>
          <w:szCs w:val="22"/>
        </w:rPr>
        <w:t xml:space="preserve"> "СПЗ".</w:t>
      </w:r>
    </w:p>
    <w:p w:rsidR="00BE63FB" w:rsidRPr="004701E5" w:rsidRDefault="004701E5" w:rsidP="00EB57EE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7</w:t>
      </w:r>
      <w:r w:rsidR="00BE63FB" w:rsidRPr="004701E5">
        <w:rPr>
          <w:sz w:val="22"/>
          <w:szCs w:val="22"/>
        </w:rPr>
        <w:t>. Утверждение Аудитора АО "СПЗ".</w:t>
      </w:r>
    </w:p>
    <w:p w:rsidR="00474A6D" w:rsidRPr="004701E5" w:rsidRDefault="00474A6D" w:rsidP="00474A6D">
      <w:pPr>
        <w:pStyle w:val="a6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8. Об утверждении Устава АО "СПЗ" в новой редакции.</w:t>
      </w:r>
    </w:p>
    <w:p w:rsidR="00474A6D" w:rsidRPr="004701E5" w:rsidRDefault="00474A6D" w:rsidP="00B86DAC">
      <w:pPr>
        <w:ind w:firstLine="426"/>
        <w:jc w:val="both"/>
        <w:rPr>
          <w:sz w:val="22"/>
          <w:szCs w:val="22"/>
        </w:rPr>
      </w:pPr>
    </w:p>
    <w:p w:rsidR="00B86DAC" w:rsidRPr="004701E5" w:rsidRDefault="005615DB" w:rsidP="004701E5">
      <w:pPr>
        <w:ind w:firstLine="142"/>
        <w:jc w:val="both"/>
        <w:rPr>
          <w:sz w:val="22"/>
          <w:szCs w:val="22"/>
        </w:rPr>
      </w:pPr>
      <w:r w:rsidRPr="004701E5">
        <w:rPr>
          <w:sz w:val="22"/>
          <w:szCs w:val="22"/>
        </w:rPr>
        <w:t xml:space="preserve">  </w:t>
      </w:r>
      <w:r w:rsidR="00B86DAC" w:rsidRPr="004701E5">
        <w:rPr>
          <w:sz w:val="22"/>
          <w:szCs w:val="22"/>
        </w:rPr>
        <w:t xml:space="preserve">Почтовый адрес для направления бюллетеней: </w:t>
      </w:r>
      <w:smartTag w:uri="urn:schemas-microsoft-com:office:smarttags" w:element="metricconverter">
        <w:smartTagPr>
          <w:attr w:name="ProductID" w:val="430030, г"/>
        </w:smartTagPr>
        <w:r w:rsidR="00B86DAC" w:rsidRPr="004701E5">
          <w:rPr>
            <w:sz w:val="22"/>
            <w:szCs w:val="22"/>
          </w:rPr>
          <w:t>430030, г</w:t>
        </w:r>
      </w:smartTag>
      <w:r w:rsidR="00B86DAC" w:rsidRPr="004701E5">
        <w:rPr>
          <w:sz w:val="22"/>
          <w:szCs w:val="22"/>
        </w:rPr>
        <w:t>. Саранск, улица Васенко,9.</w:t>
      </w:r>
    </w:p>
    <w:p w:rsidR="00B86DAC" w:rsidRPr="004701E5" w:rsidRDefault="004701E5" w:rsidP="004701E5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B86DAC" w:rsidRPr="004701E5">
        <w:rPr>
          <w:rFonts w:ascii="Times New Roman" w:hAnsi="Times New Roman" w:cs="Times New Roman"/>
          <w:b w:val="0"/>
          <w:sz w:val="22"/>
          <w:szCs w:val="22"/>
        </w:rPr>
        <w:t xml:space="preserve">Даты окончания приема бюллетеней для голосования </w:t>
      </w:r>
      <w:r w:rsidR="005615DB" w:rsidRPr="0066534F">
        <w:rPr>
          <w:rFonts w:ascii="Times New Roman" w:hAnsi="Times New Roman" w:cs="Times New Roman"/>
          <w:b w:val="0"/>
          <w:sz w:val="22"/>
          <w:szCs w:val="22"/>
        </w:rPr>
        <w:t>23</w:t>
      </w:r>
      <w:r w:rsidR="00B86DAC" w:rsidRPr="006653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615DB" w:rsidRPr="0066534F">
        <w:rPr>
          <w:rFonts w:ascii="Times New Roman" w:hAnsi="Times New Roman" w:cs="Times New Roman"/>
          <w:b w:val="0"/>
          <w:sz w:val="22"/>
          <w:szCs w:val="22"/>
        </w:rPr>
        <w:t>июня</w:t>
      </w:r>
      <w:r w:rsidR="00B86DAC" w:rsidRPr="0066534F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5615DB" w:rsidRPr="0066534F">
        <w:rPr>
          <w:rFonts w:ascii="Times New Roman" w:hAnsi="Times New Roman" w:cs="Times New Roman"/>
          <w:b w:val="0"/>
          <w:sz w:val="22"/>
          <w:szCs w:val="22"/>
        </w:rPr>
        <w:t>2</w:t>
      </w:r>
      <w:r w:rsidR="00B86DAC" w:rsidRPr="0066534F">
        <w:rPr>
          <w:rFonts w:ascii="Times New Roman" w:hAnsi="Times New Roman" w:cs="Times New Roman"/>
          <w:b w:val="0"/>
          <w:sz w:val="22"/>
          <w:szCs w:val="22"/>
        </w:rPr>
        <w:t xml:space="preserve"> года.</w:t>
      </w:r>
    </w:p>
    <w:p w:rsidR="005615DB" w:rsidRPr="004701E5" w:rsidRDefault="005615DB" w:rsidP="004701E5">
      <w:pPr>
        <w:ind w:firstLine="284"/>
        <w:jc w:val="both"/>
        <w:rPr>
          <w:sz w:val="22"/>
          <w:szCs w:val="22"/>
        </w:rPr>
      </w:pPr>
      <w:r w:rsidRPr="004701E5">
        <w:rPr>
          <w:sz w:val="22"/>
          <w:szCs w:val="22"/>
        </w:rPr>
        <w:t xml:space="preserve"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 </w:t>
      </w:r>
    </w:p>
    <w:p w:rsidR="00B86DAC" w:rsidRPr="004701E5" w:rsidRDefault="00B86DAC" w:rsidP="004701E5">
      <w:pPr>
        <w:pStyle w:val="a3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r w:rsidRPr="004701E5">
        <w:rPr>
          <w:rFonts w:ascii="Times New Roman" w:hAnsi="Times New Roman" w:cs="Times New Roman"/>
          <w:b w:val="0"/>
          <w:sz w:val="22"/>
          <w:szCs w:val="22"/>
        </w:rPr>
        <w:t>Дата составления списка</w:t>
      </w:r>
      <w:r w:rsidRPr="004701E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акционеров, </w:t>
      </w:r>
      <w:r w:rsidRPr="0066534F">
        <w:rPr>
          <w:rFonts w:ascii="Times New Roman" w:hAnsi="Times New Roman" w:cs="Times New Roman"/>
          <w:b w:val="0"/>
          <w:bCs w:val="0"/>
          <w:sz w:val="22"/>
          <w:szCs w:val="22"/>
        </w:rPr>
        <w:t>имеющих право на участие в годовом общем собрании акционеров</w:t>
      </w:r>
      <w:r w:rsidRPr="0066534F">
        <w:rPr>
          <w:rFonts w:ascii="Times New Roman" w:hAnsi="Times New Roman" w:cs="Times New Roman"/>
          <w:b w:val="0"/>
          <w:sz w:val="22"/>
          <w:szCs w:val="22"/>
        </w:rPr>
        <w:t xml:space="preserve">:  </w:t>
      </w:r>
      <w:r w:rsidR="00C03E54" w:rsidRPr="0066534F">
        <w:rPr>
          <w:rFonts w:ascii="Times New Roman" w:hAnsi="Times New Roman" w:cs="Times New Roman"/>
          <w:b w:val="0"/>
          <w:sz w:val="22"/>
          <w:szCs w:val="22"/>
        </w:rPr>
        <w:t xml:space="preserve">                      </w:t>
      </w:r>
      <w:r w:rsidR="005615DB" w:rsidRPr="0066534F">
        <w:rPr>
          <w:rFonts w:ascii="Times New Roman" w:hAnsi="Times New Roman" w:cs="Times New Roman"/>
          <w:b w:val="0"/>
          <w:sz w:val="22"/>
          <w:szCs w:val="22"/>
        </w:rPr>
        <w:t>30</w:t>
      </w:r>
      <w:r w:rsidRPr="0066534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615DB" w:rsidRPr="0066534F">
        <w:rPr>
          <w:rFonts w:ascii="Times New Roman" w:hAnsi="Times New Roman" w:cs="Times New Roman"/>
          <w:b w:val="0"/>
          <w:sz w:val="22"/>
          <w:szCs w:val="22"/>
        </w:rPr>
        <w:t>мая</w:t>
      </w:r>
      <w:r w:rsidRPr="0066534F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5615DB" w:rsidRPr="0066534F">
        <w:rPr>
          <w:rFonts w:ascii="Times New Roman" w:hAnsi="Times New Roman" w:cs="Times New Roman"/>
          <w:b w:val="0"/>
          <w:sz w:val="22"/>
          <w:szCs w:val="22"/>
        </w:rPr>
        <w:t>2</w:t>
      </w:r>
      <w:r w:rsidRPr="0066534F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EB57EE" w:rsidRPr="004701E5" w:rsidRDefault="00B86DAC" w:rsidP="004701E5">
      <w:pPr>
        <w:ind w:firstLine="284"/>
        <w:jc w:val="both"/>
        <w:rPr>
          <w:sz w:val="22"/>
          <w:szCs w:val="22"/>
        </w:rPr>
      </w:pPr>
      <w:r w:rsidRPr="004701E5">
        <w:rPr>
          <w:sz w:val="22"/>
          <w:szCs w:val="22"/>
        </w:rPr>
        <w:t xml:space="preserve">Категории акций, принимающих участие в собрании: акция обыкновенная именная, номер государственной регистрации 1-01-55226-D; акция привилегированная </w:t>
      </w:r>
      <w:r w:rsidR="004E393F" w:rsidRPr="004701E5">
        <w:rPr>
          <w:sz w:val="22"/>
          <w:szCs w:val="22"/>
        </w:rPr>
        <w:t xml:space="preserve">типа </w:t>
      </w:r>
      <w:r w:rsidR="004E393F" w:rsidRPr="004701E5">
        <w:rPr>
          <w:sz w:val="22"/>
          <w:szCs w:val="22"/>
          <w:lang w:val="en-US"/>
        </w:rPr>
        <w:t>A</w:t>
      </w:r>
      <w:r w:rsidR="004E393F" w:rsidRPr="004701E5">
        <w:rPr>
          <w:sz w:val="22"/>
          <w:szCs w:val="22"/>
        </w:rPr>
        <w:t xml:space="preserve"> </w:t>
      </w:r>
      <w:r w:rsidRPr="004701E5">
        <w:rPr>
          <w:sz w:val="22"/>
          <w:szCs w:val="22"/>
        </w:rPr>
        <w:t xml:space="preserve">именная, номер государственной регистрации </w:t>
      </w:r>
      <w:r w:rsidR="004701E5">
        <w:rPr>
          <w:sz w:val="22"/>
          <w:szCs w:val="22"/>
        </w:rPr>
        <w:t xml:space="preserve"> </w:t>
      </w:r>
      <w:r w:rsidR="00C03E54" w:rsidRPr="004701E5">
        <w:rPr>
          <w:sz w:val="22"/>
          <w:szCs w:val="22"/>
        </w:rPr>
        <w:t xml:space="preserve"> </w:t>
      </w:r>
      <w:r w:rsidRPr="004701E5">
        <w:rPr>
          <w:sz w:val="22"/>
          <w:szCs w:val="22"/>
        </w:rPr>
        <w:t xml:space="preserve">2-01-55226-D. </w:t>
      </w:r>
    </w:p>
    <w:p w:rsidR="003675AB" w:rsidRDefault="004701E5" w:rsidP="003675AB">
      <w:pPr>
        <w:framePr w:hSpace="180" w:wrap="around" w:vAnchor="text" w:hAnchor="margin" w:y="136"/>
        <w:snapToGrid w:val="0"/>
        <w:ind w:left="284"/>
        <w:jc w:val="both"/>
        <w:rPr>
          <w:sz w:val="22"/>
          <w:szCs w:val="22"/>
        </w:rPr>
      </w:pPr>
      <w:r w:rsidRPr="004701E5">
        <w:rPr>
          <w:sz w:val="22"/>
          <w:szCs w:val="22"/>
        </w:rPr>
        <w:t xml:space="preserve">Перечень информации (материалов), подлежащей предоставлению лицам, имеющим право на участие на годовом общем собрании акционеров при подготовке к проведению собрания акционеров в соответствии с требованиями ФЗ «Об акционерных обществах»: </w:t>
      </w:r>
    </w:p>
    <w:p w:rsidR="004701E5" w:rsidRPr="004701E5" w:rsidRDefault="004701E5" w:rsidP="003675AB">
      <w:pPr>
        <w:framePr w:hSpace="180" w:wrap="around" w:vAnchor="text" w:hAnchor="margin" w:y="136"/>
        <w:snapToGrid w:val="0"/>
        <w:ind w:left="284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-   проекты решений общего собрания акционеров;</w:t>
      </w:r>
    </w:p>
    <w:p w:rsidR="004701E5" w:rsidRPr="003675AB" w:rsidRDefault="004701E5" w:rsidP="003675AB">
      <w:pPr>
        <w:framePr w:hSpace="180" w:wrap="around" w:vAnchor="text" w:hAnchor="margin" w:y="136"/>
        <w:snapToGrid w:val="0"/>
        <w:ind w:left="284"/>
        <w:jc w:val="both"/>
        <w:rPr>
          <w:sz w:val="22"/>
          <w:szCs w:val="22"/>
        </w:rPr>
      </w:pPr>
      <w:r w:rsidRPr="004701E5">
        <w:rPr>
          <w:sz w:val="22"/>
          <w:szCs w:val="22"/>
        </w:rPr>
        <w:t>- рекомендации Совета директоров Общества по распределению прибыли, в том числе по размеру дивиденда по акциям Общества и порядку его выплаты</w:t>
      </w:r>
      <w:r w:rsidR="00073F4B">
        <w:rPr>
          <w:sz w:val="22"/>
          <w:szCs w:val="22"/>
        </w:rPr>
        <w:t xml:space="preserve"> по итогам 2022г. и итогам первого квартала 2023г.</w:t>
      </w:r>
      <w:r w:rsidRPr="004701E5">
        <w:rPr>
          <w:sz w:val="22"/>
          <w:szCs w:val="22"/>
        </w:rPr>
        <w:t>;</w:t>
      </w:r>
    </w:p>
    <w:p w:rsidR="003675AB" w:rsidRPr="003675AB" w:rsidRDefault="003675AB" w:rsidP="003675AB">
      <w:pPr>
        <w:framePr w:hSpace="180" w:wrap="around" w:vAnchor="text" w:hAnchor="margin" w:y="136"/>
        <w:snapToGrid w:val="0"/>
        <w:ind w:left="284"/>
        <w:jc w:val="both"/>
        <w:rPr>
          <w:sz w:val="20"/>
          <w:szCs w:val="20"/>
        </w:rPr>
      </w:pPr>
      <w:r w:rsidRPr="003675AB">
        <w:rPr>
          <w:sz w:val="20"/>
          <w:szCs w:val="20"/>
        </w:rPr>
        <w:t>- годовой отчет за 2022г.</w:t>
      </w:r>
      <w:r>
        <w:rPr>
          <w:sz w:val="20"/>
          <w:szCs w:val="20"/>
        </w:rPr>
        <w:t>;</w:t>
      </w:r>
    </w:p>
    <w:p w:rsidR="003675AB" w:rsidRPr="003675AB" w:rsidRDefault="003675AB" w:rsidP="003675AB">
      <w:pPr>
        <w:framePr w:hSpace="180" w:wrap="around" w:vAnchor="text" w:hAnchor="margin" w:y="136"/>
        <w:snapToGrid w:val="0"/>
        <w:ind w:firstLine="284"/>
        <w:jc w:val="both"/>
        <w:rPr>
          <w:sz w:val="20"/>
          <w:szCs w:val="20"/>
        </w:rPr>
      </w:pPr>
      <w:r w:rsidRPr="003675AB">
        <w:rPr>
          <w:sz w:val="20"/>
          <w:szCs w:val="20"/>
        </w:rPr>
        <w:t>- годовая бухгалтерская (финансовая) отчетность АО «СПЗ за 2022 год</w:t>
      </w:r>
      <w:proofErr w:type="gramStart"/>
      <w:r w:rsidRPr="003675AB">
        <w:rPr>
          <w:sz w:val="20"/>
          <w:szCs w:val="20"/>
        </w:rPr>
        <w:t>.</w:t>
      </w:r>
      <w:proofErr w:type="gramEnd"/>
      <w:r w:rsidRPr="003675AB">
        <w:rPr>
          <w:sz w:val="20"/>
          <w:szCs w:val="20"/>
        </w:rPr>
        <w:t xml:space="preserve"> </w:t>
      </w:r>
      <w:proofErr w:type="gramStart"/>
      <w:r w:rsidRPr="003675AB">
        <w:rPr>
          <w:sz w:val="20"/>
          <w:szCs w:val="20"/>
        </w:rPr>
        <w:t>в</w:t>
      </w:r>
      <w:proofErr w:type="gramEnd"/>
      <w:r w:rsidRPr="003675AB">
        <w:rPr>
          <w:sz w:val="20"/>
          <w:szCs w:val="20"/>
        </w:rPr>
        <w:t>месте с аудиторским заключением</w:t>
      </w:r>
      <w:r>
        <w:rPr>
          <w:sz w:val="20"/>
          <w:szCs w:val="20"/>
        </w:rPr>
        <w:t>;</w:t>
      </w:r>
    </w:p>
    <w:p w:rsidR="003675AB" w:rsidRPr="003675AB" w:rsidRDefault="003675AB" w:rsidP="003675AB">
      <w:pPr>
        <w:framePr w:hSpace="180" w:wrap="around" w:vAnchor="text" w:hAnchor="margin" w:y="136"/>
        <w:snapToGrid w:val="0"/>
        <w:ind w:firstLine="284"/>
        <w:jc w:val="both"/>
        <w:rPr>
          <w:sz w:val="20"/>
          <w:szCs w:val="20"/>
        </w:rPr>
      </w:pPr>
      <w:r w:rsidRPr="003675AB">
        <w:rPr>
          <w:sz w:val="20"/>
          <w:szCs w:val="20"/>
        </w:rPr>
        <w:t xml:space="preserve">- </w:t>
      </w:r>
      <w:r>
        <w:rPr>
          <w:sz w:val="20"/>
          <w:szCs w:val="20"/>
        </w:rPr>
        <w:t>проект устава в новой редакции;</w:t>
      </w:r>
    </w:p>
    <w:p w:rsidR="003675AB" w:rsidRPr="003675AB" w:rsidRDefault="003675AB" w:rsidP="003675AB">
      <w:pPr>
        <w:framePr w:hSpace="180" w:wrap="around" w:vAnchor="text" w:hAnchor="margin" w:y="136"/>
        <w:snapToGrid w:val="0"/>
        <w:ind w:left="284"/>
        <w:jc w:val="both"/>
        <w:rPr>
          <w:sz w:val="20"/>
          <w:szCs w:val="20"/>
        </w:rPr>
      </w:pPr>
      <w:r w:rsidRPr="003675AB">
        <w:rPr>
          <w:sz w:val="20"/>
          <w:szCs w:val="20"/>
        </w:rPr>
        <w:t>- иные документы, предусмотренные ФЗ «Об акционерных обществах», Уставом Общества.</w:t>
      </w:r>
    </w:p>
    <w:p w:rsidR="004701E5" w:rsidRPr="004701E5" w:rsidRDefault="004701E5" w:rsidP="004701E5">
      <w:pPr>
        <w:pStyle w:val="20"/>
        <w:tabs>
          <w:tab w:val="left" w:pos="0"/>
          <w:tab w:val="left" w:pos="540"/>
          <w:tab w:val="left" w:pos="2127"/>
          <w:tab w:val="left" w:pos="2211"/>
        </w:tabs>
        <w:spacing w:before="0" w:after="0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4701E5">
        <w:rPr>
          <w:rFonts w:ascii="Times New Roman" w:hAnsi="Times New Roman"/>
          <w:b w:val="0"/>
          <w:sz w:val="22"/>
          <w:szCs w:val="22"/>
        </w:rPr>
        <w:t>Материалы, предоставляемые акционерам при подготовке к проведению годового общего собрания, не рассылаются.</w:t>
      </w:r>
    </w:p>
    <w:p w:rsidR="00EB57EE" w:rsidRPr="004701E5" w:rsidRDefault="004701E5" w:rsidP="004701E5">
      <w:pPr>
        <w:pStyle w:val="20"/>
        <w:tabs>
          <w:tab w:val="left" w:pos="0"/>
          <w:tab w:val="left" w:pos="540"/>
          <w:tab w:val="left" w:pos="2127"/>
          <w:tab w:val="left" w:pos="2211"/>
        </w:tabs>
        <w:spacing w:before="0" w:after="0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4701E5">
        <w:rPr>
          <w:rFonts w:ascii="Times New Roman" w:hAnsi="Times New Roman"/>
          <w:b w:val="0"/>
          <w:sz w:val="22"/>
          <w:szCs w:val="22"/>
        </w:rPr>
        <w:t>С материалами при подготовке к проведению внеочередного общего собрания акционеров можно ознакомиться лицам, имеющим право на участие в общем собрании акционеров,</w:t>
      </w:r>
      <w:r w:rsidR="00073F4B">
        <w:rPr>
          <w:rFonts w:ascii="Times New Roman" w:hAnsi="Times New Roman"/>
          <w:b w:val="0"/>
          <w:sz w:val="22"/>
          <w:szCs w:val="22"/>
        </w:rPr>
        <w:t xml:space="preserve"> </w:t>
      </w:r>
      <w:r w:rsidRPr="004701E5">
        <w:rPr>
          <w:rFonts w:ascii="Times New Roman" w:hAnsi="Times New Roman"/>
          <w:b w:val="0"/>
          <w:sz w:val="22"/>
          <w:szCs w:val="22"/>
        </w:rPr>
        <w:t xml:space="preserve"> </w:t>
      </w:r>
      <w:r w:rsidR="00EB57EE" w:rsidRPr="004701E5">
        <w:rPr>
          <w:rFonts w:ascii="Times New Roman" w:hAnsi="Times New Roman"/>
          <w:b w:val="0"/>
          <w:sz w:val="22"/>
          <w:szCs w:val="22"/>
        </w:rPr>
        <w:t>в течение 20-ти дней до проведения ГОСА</w:t>
      </w:r>
      <w:r w:rsidR="00073F4B">
        <w:rPr>
          <w:rFonts w:ascii="Times New Roman" w:hAnsi="Times New Roman"/>
          <w:b w:val="0"/>
          <w:sz w:val="22"/>
          <w:szCs w:val="22"/>
        </w:rPr>
        <w:t xml:space="preserve"> после 19 мая 2023г.</w:t>
      </w:r>
      <w:r w:rsidR="00EB57EE" w:rsidRPr="004701E5">
        <w:rPr>
          <w:rFonts w:ascii="Times New Roman" w:hAnsi="Times New Roman"/>
          <w:b w:val="0"/>
          <w:sz w:val="22"/>
          <w:szCs w:val="22"/>
        </w:rPr>
        <w:t xml:space="preserve">, в помещении по адресу нахождения единоличного исполнительного органа Общества: </w:t>
      </w:r>
      <w:smartTag w:uri="urn:schemas-microsoft-com:office:smarttags" w:element="metricconverter">
        <w:smartTagPr>
          <w:attr w:name="ProductID" w:val="430030, г"/>
        </w:smartTagPr>
        <w:r w:rsidR="00EB57EE" w:rsidRPr="004701E5">
          <w:rPr>
            <w:rFonts w:ascii="Times New Roman" w:hAnsi="Times New Roman"/>
            <w:b w:val="0"/>
            <w:sz w:val="22"/>
            <w:szCs w:val="22"/>
          </w:rPr>
          <w:t>430030, г</w:t>
        </w:r>
      </w:smartTag>
      <w:r w:rsidR="00EB57EE" w:rsidRPr="004701E5">
        <w:rPr>
          <w:rFonts w:ascii="Times New Roman" w:hAnsi="Times New Roman"/>
          <w:b w:val="0"/>
          <w:sz w:val="22"/>
          <w:szCs w:val="22"/>
        </w:rPr>
        <w:t>. Саранск, улица Васенко,9, заводоуправление, юридический отдел, контактные телефоны: 29-65-70, 29-63-48, 23-06-55.</w:t>
      </w:r>
    </w:p>
    <w:p w:rsidR="00B86DAC" w:rsidRPr="004701E5" w:rsidRDefault="00B86DAC" w:rsidP="00EC6B10">
      <w:pPr>
        <w:pStyle w:val="a6"/>
        <w:tabs>
          <w:tab w:val="left" w:pos="0"/>
        </w:tabs>
        <w:spacing w:before="0" w:beforeAutospacing="0" w:after="0" w:afterAutospacing="0"/>
        <w:ind w:firstLine="284"/>
        <w:jc w:val="both"/>
        <w:rPr>
          <w:bCs/>
        </w:rPr>
      </w:pPr>
    </w:p>
    <w:p w:rsidR="001F0F4A" w:rsidRPr="004701E5" w:rsidRDefault="00EC6B10" w:rsidP="00E969A4">
      <w:pPr>
        <w:jc w:val="both"/>
        <w:rPr>
          <w:iCs/>
          <w:color w:val="000000" w:themeColor="text1"/>
        </w:rPr>
      </w:pPr>
      <w:r w:rsidRPr="004701E5">
        <w:rPr>
          <w:bCs/>
        </w:rPr>
        <w:tab/>
      </w:r>
    </w:p>
    <w:p w:rsidR="001D31C6" w:rsidRPr="004701E5" w:rsidRDefault="001D31C6" w:rsidP="001A51B1">
      <w:pPr>
        <w:ind w:firstLine="708"/>
        <w:jc w:val="right"/>
        <w:rPr>
          <w:i/>
        </w:rPr>
      </w:pPr>
    </w:p>
    <w:p w:rsidR="00771BC7" w:rsidRPr="004701E5" w:rsidRDefault="009A3B56" w:rsidP="001A51B1">
      <w:pPr>
        <w:ind w:firstLine="708"/>
        <w:jc w:val="right"/>
        <w:rPr>
          <w:i/>
          <w:sz w:val="22"/>
          <w:szCs w:val="22"/>
        </w:rPr>
      </w:pPr>
      <w:r w:rsidRPr="004701E5">
        <w:rPr>
          <w:i/>
          <w:sz w:val="22"/>
          <w:szCs w:val="22"/>
        </w:rPr>
        <w:t xml:space="preserve">Совет директоров </w:t>
      </w:r>
      <w:r w:rsidR="00C04109" w:rsidRPr="004701E5">
        <w:rPr>
          <w:i/>
          <w:sz w:val="22"/>
          <w:szCs w:val="22"/>
        </w:rPr>
        <w:t>АО “</w:t>
      </w:r>
      <w:r w:rsidRPr="004701E5">
        <w:rPr>
          <w:i/>
          <w:sz w:val="22"/>
          <w:szCs w:val="22"/>
        </w:rPr>
        <w:t>СПЗ</w:t>
      </w:r>
      <w:r w:rsidR="00C04109" w:rsidRPr="004701E5">
        <w:rPr>
          <w:i/>
          <w:sz w:val="22"/>
          <w:szCs w:val="22"/>
        </w:rPr>
        <w:t>”</w:t>
      </w:r>
    </w:p>
    <w:p w:rsidR="00B86DAC" w:rsidRPr="008F5618" w:rsidRDefault="00B86DAC" w:rsidP="001A51B1">
      <w:pPr>
        <w:ind w:firstLine="708"/>
        <w:jc w:val="right"/>
        <w:rPr>
          <w:sz w:val="20"/>
          <w:szCs w:val="20"/>
        </w:rPr>
      </w:pPr>
    </w:p>
    <w:sectPr w:rsidR="00B86DAC" w:rsidRPr="008F5618" w:rsidSect="00D97226">
      <w:pgSz w:w="11906" w:h="16838"/>
      <w:pgMar w:top="18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086"/>
    <w:multiLevelType w:val="hybridMultilevel"/>
    <w:tmpl w:val="8056E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C04109"/>
    <w:rsid w:val="00012B7C"/>
    <w:rsid w:val="00015011"/>
    <w:rsid w:val="000519A2"/>
    <w:rsid w:val="0006478C"/>
    <w:rsid w:val="00073F4B"/>
    <w:rsid w:val="00074048"/>
    <w:rsid w:val="000C44BE"/>
    <w:rsid w:val="000E0D33"/>
    <w:rsid w:val="0011518C"/>
    <w:rsid w:val="001470DD"/>
    <w:rsid w:val="00182C87"/>
    <w:rsid w:val="00194642"/>
    <w:rsid w:val="001A3AF0"/>
    <w:rsid w:val="001A51B1"/>
    <w:rsid w:val="001C348B"/>
    <w:rsid w:val="001C38C1"/>
    <w:rsid w:val="001D31C6"/>
    <w:rsid w:val="001D5A0B"/>
    <w:rsid w:val="001F0F4A"/>
    <w:rsid w:val="00203434"/>
    <w:rsid w:val="0021741B"/>
    <w:rsid w:val="0022490A"/>
    <w:rsid w:val="00267BE8"/>
    <w:rsid w:val="00295D57"/>
    <w:rsid w:val="002A4544"/>
    <w:rsid w:val="002B2A2A"/>
    <w:rsid w:val="00344CD5"/>
    <w:rsid w:val="003675AB"/>
    <w:rsid w:val="00367BBC"/>
    <w:rsid w:val="00374048"/>
    <w:rsid w:val="003771C8"/>
    <w:rsid w:val="003774E0"/>
    <w:rsid w:val="00383E55"/>
    <w:rsid w:val="00397063"/>
    <w:rsid w:val="00397117"/>
    <w:rsid w:val="00397186"/>
    <w:rsid w:val="003B2490"/>
    <w:rsid w:val="003B2D2C"/>
    <w:rsid w:val="003B35A7"/>
    <w:rsid w:val="003F34D9"/>
    <w:rsid w:val="004318A3"/>
    <w:rsid w:val="0043225F"/>
    <w:rsid w:val="00436B65"/>
    <w:rsid w:val="00456C87"/>
    <w:rsid w:val="004701E5"/>
    <w:rsid w:val="004716F1"/>
    <w:rsid w:val="00474A6D"/>
    <w:rsid w:val="004932FE"/>
    <w:rsid w:val="004D6597"/>
    <w:rsid w:val="004E393F"/>
    <w:rsid w:val="005615DB"/>
    <w:rsid w:val="00564D09"/>
    <w:rsid w:val="005654BF"/>
    <w:rsid w:val="00586A0D"/>
    <w:rsid w:val="005A43D7"/>
    <w:rsid w:val="005B30F7"/>
    <w:rsid w:val="005E3277"/>
    <w:rsid w:val="005F49BB"/>
    <w:rsid w:val="006356B4"/>
    <w:rsid w:val="0066534F"/>
    <w:rsid w:val="00665730"/>
    <w:rsid w:val="006732B3"/>
    <w:rsid w:val="00695142"/>
    <w:rsid w:val="006D5340"/>
    <w:rsid w:val="00700268"/>
    <w:rsid w:val="00771BC7"/>
    <w:rsid w:val="007B0AA2"/>
    <w:rsid w:val="008040B4"/>
    <w:rsid w:val="00836D4F"/>
    <w:rsid w:val="00843A50"/>
    <w:rsid w:val="0085626D"/>
    <w:rsid w:val="0087387C"/>
    <w:rsid w:val="008B5C8F"/>
    <w:rsid w:val="008C0880"/>
    <w:rsid w:val="008C08DE"/>
    <w:rsid w:val="008D3DD6"/>
    <w:rsid w:val="008F5618"/>
    <w:rsid w:val="009235B7"/>
    <w:rsid w:val="009522C6"/>
    <w:rsid w:val="00997E9A"/>
    <w:rsid w:val="009A3B56"/>
    <w:rsid w:val="009A5E41"/>
    <w:rsid w:val="009B066F"/>
    <w:rsid w:val="009B6803"/>
    <w:rsid w:val="009E7147"/>
    <w:rsid w:val="009F1F6D"/>
    <w:rsid w:val="00A275D2"/>
    <w:rsid w:val="00A50B61"/>
    <w:rsid w:val="00A600AD"/>
    <w:rsid w:val="00B21D9A"/>
    <w:rsid w:val="00B24A19"/>
    <w:rsid w:val="00B33F6B"/>
    <w:rsid w:val="00B86DAC"/>
    <w:rsid w:val="00B87B7A"/>
    <w:rsid w:val="00B9080A"/>
    <w:rsid w:val="00B9311D"/>
    <w:rsid w:val="00BE63FB"/>
    <w:rsid w:val="00BF7F33"/>
    <w:rsid w:val="00C03E54"/>
    <w:rsid w:val="00C04109"/>
    <w:rsid w:val="00C14B27"/>
    <w:rsid w:val="00C151E6"/>
    <w:rsid w:val="00C20696"/>
    <w:rsid w:val="00C73453"/>
    <w:rsid w:val="00CA2B6A"/>
    <w:rsid w:val="00CB2AFE"/>
    <w:rsid w:val="00CB3047"/>
    <w:rsid w:val="00CB6057"/>
    <w:rsid w:val="00CF411C"/>
    <w:rsid w:val="00D135D0"/>
    <w:rsid w:val="00D56C2F"/>
    <w:rsid w:val="00D97226"/>
    <w:rsid w:val="00DB1D83"/>
    <w:rsid w:val="00DB69A1"/>
    <w:rsid w:val="00DC4AD0"/>
    <w:rsid w:val="00E23905"/>
    <w:rsid w:val="00E648C6"/>
    <w:rsid w:val="00E850F7"/>
    <w:rsid w:val="00E969A4"/>
    <w:rsid w:val="00EB57EE"/>
    <w:rsid w:val="00EB6B8C"/>
    <w:rsid w:val="00EC4EF1"/>
    <w:rsid w:val="00EC6B10"/>
    <w:rsid w:val="00EE24E9"/>
    <w:rsid w:val="00F12CE5"/>
    <w:rsid w:val="00F9258D"/>
    <w:rsid w:val="00FE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9"/>
    <w:rPr>
      <w:sz w:val="24"/>
      <w:szCs w:val="24"/>
    </w:rPr>
  </w:style>
  <w:style w:type="paragraph" w:styleId="1">
    <w:name w:val="heading 1"/>
    <w:basedOn w:val="a"/>
    <w:next w:val="a"/>
    <w:qFormat/>
    <w:rsid w:val="00C04109"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C0410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4109"/>
    <w:pPr>
      <w:tabs>
        <w:tab w:val="left" w:pos="4962"/>
      </w:tabs>
      <w:autoSpaceDE w:val="0"/>
      <w:autoSpaceDN w:val="0"/>
      <w:jc w:val="both"/>
    </w:pPr>
    <w:rPr>
      <w:rFonts w:ascii="Arial" w:hAnsi="Arial" w:cs="Arial"/>
      <w:b/>
      <w:bCs/>
      <w:sz w:val="28"/>
      <w:szCs w:val="28"/>
    </w:rPr>
  </w:style>
  <w:style w:type="paragraph" w:styleId="a4">
    <w:name w:val="Body Text Indent"/>
    <w:basedOn w:val="a"/>
    <w:rsid w:val="00C04109"/>
    <w:pPr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paragraph" w:customStyle="1" w:styleId="31">
    <w:name w:val="Основной текст 31"/>
    <w:basedOn w:val="a"/>
    <w:rsid w:val="00C0410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paragraph" w:customStyle="1" w:styleId="10">
    <w:name w:val="Обычный1"/>
    <w:rsid w:val="00C04109"/>
    <w:pPr>
      <w:widowControl w:val="0"/>
      <w:snapToGrid w:val="0"/>
      <w:spacing w:line="338" w:lineRule="auto"/>
      <w:ind w:left="40" w:firstLine="680"/>
    </w:pPr>
  </w:style>
  <w:style w:type="paragraph" w:styleId="a5">
    <w:name w:val="Balloon Text"/>
    <w:basedOn w:val="a"/>
    <w:semiHidden/>
    <w:rsid w:val="00344C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997E9A"/>
    <w:pPr>
      <w:spacing w:after="120" w:line="480" w:lineRule="auto"/>
    </w:pPr>
  </w:style>
  <w:style w:type="paragraph" w:styleId="a6">
    <w:name w:val="Normal (Web)"/>
    <w:basedOn w:val="a"/>
    <w:uiPriority w:val="99"/>
    <w:unhideWhenUsed/>
    <w:rsid w:val="00BE63FB"/>
    <w:pPr>
      <w:spacing w:before="100" w:beforeAutospacing="1" w:after="100" w:afterAutospacing="1"/>
    </w:pPr>
    <w:rPr>
      <w:rFonts w:eastAsiaTheme="minorHAnsi"/>
    </w:rPr>
  </w:style>
  <w:style w:type="character" w:styleId="a7">
    <w:name w:val="Hyperlink"/>
    <w:basedOn w:val="a0"/>
    <w:uiPriority w:val="99"/>
    <w:semiHidden/>
    <w:unhideWhenUsed/>
    <w:rsid w:val="001F0F4A"/>
    <w:rPr>
      <w:color w:val="0000FF"/>
      <w:u w:val="single"/>
    </w:rPr>
  </w:style>
  <w:style w:type="paragraph" w:customStyle="1" w:styleId="20">
    <w:name w:val="Неформальный2"/>
    <w:basedOn w:val="a"/>
    <w:rsid w:val="004701E5"/>
    <w:pPr>
      <w:spacing w:before="60" w:after="60"/>
    </w:pPr>
    <w:rPr>
      <w:rFonts w:ascii="Arial" w:hAnsi="Arial"/>
      <w:b/>
      <w:noProof/>
      <w:sz w:val="20"/>
      <w:szCs w:val="20"/>
    </w:rPr>
  </w:style>
  <w:style w:type="character" w:customStyle="1" w:styleId="hl">
    <w:name w:val="hl"/>
    <w:basedOn w:val="a0"/>
    <w:rsid w:val="00F92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19AC-4896-4885-9F5C-09770F9C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сообщения акционерам о проведении общего годового собрания акционеров</vt:lpstr>
    </vt:vector>
  </TitlesOfParts>
  <Company>Omskoblgaz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сообщения акционерам о проведении общего годового собрания акционеров</dc:title>
  <dc:creator>User</dc:creator>
  <cp:lastModifiedBy>absaljamova.dh</cp:lastModifiedBy>
  <cp:revision>4</cp:revision>
  <cp:lastPrinted>2020-07-21T05:49:00Z</cp:lastPrinted>
  <dcterms:created xsi:type="dcterms:W3CDTF">2023-05-26T14:33:00Z</dcterms:created>
  <dcterms:modified xsi:type="dcterms:W3CDTF">2024-04-18T14:11:00Z</dcterms:modified>
</cp:coreProperties>
</file>